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4AD" w:rsidRPr="004E74AD" w:rsidRDefault="004E74AD" w:rsidP="004E74AD">
      <w:pPr>
        <w:widowControl/>
        <w:shd w:val="clear" w:color="auto" w:fill="FFFFFF"/>
        <w:spacing w:line="600" w:lineRule="atLeast"/>
        <w:jc w:val="center"/>
        <w:rPr>
          <w:rFonts w:ascii="微软雅黑" w:eastAsia="微软雅黑" w:hAnsi="微软雅黑" w:cs="宋体"/>
          <w:b/>
          <w:bCs/>
          <w:color w:val="000000"/>
          <w:kern w:val="0"/>
          <w:sz w:val="45"/>
          <w:szCs w:val="45"/>
        </w:rPr>
      </w:pPr>
      <w:r w:rsidRPr="004E74AD">
        <w:rPr>
          <w:rFonts w:ascii="微软雅黑" w:eastAsia="微软雅黑" w:hAnsi="微软雅黑" w:cs="宋体" w:hint="eastAsia"/>
          <w:b/>
          <w:bCs/>
          <w:color w:val="000000"/>
          <w:kern w:val="0"/>
          <w:sz w:val="45"/>
          <w:szCs w:val="45"/>
        </w:rPr>
        <w:t>云南省科技厅关于发布“云南特色植物天然产物小分子高通量分析及AI辅助药物快速筛选关键技术”揭榜制项目需求的通知</w:t>
      </w:r>
    </w:p>
    <w:p w:rsidR="004E74AD" w:rsidRPr="004E74AD" w:rsidRDefault="004E74AD" w:rsidP="004E74AD">
      <w:pPr>
        <w:widowControl/>
        <w:shd w:val="clear" w:color="auto" w:fill="FFFFFF"/>
        <w:jc w:val="center"/>
        <w:rPr>
          <w:rFonts w:ascii="微软雅黑" w:eastAsia="微软雅黑" w:hAnsi="微软雅黑" w:cs="宋体" w:hint="eastAsia"/>
          <w:color w:val="737373"/>
          <w:kern w:val="0"/>
          <w:sz w:val="24"/>
          <w:szCs w:val="24"/>
        </w:rPr>
      </w:pPr>
      <w:r w:rsidRPr="004E74AD">
        <w:rPr>
          <w:rFonts w:ascii="微软雅黑" w:eastAsia="微软雅黑" w:hAnsi="微软雅黑" w:cs="宋体" w:hint="eastAsia"/>
          <w:color w:val="737373"/>
          <w:kern w:val="0"/>
          <w:sz w:val="24"/>
          <w:szCs w:val="24"/>
        </w:rPr>
        <w:t>来源：资源配置管理处     2025-03-17 10:10:34     【字体： </w:t>
      </w:r>
      <w:r w:rsidRPr="004E74AD">
        <w:rPr>
          <w:rFonts w:ascii="微软雅黑" w:eastAsia="微软雅黑" w:hAnsi="微软雅黑" w:cs="宋体" w:hint="eastAsia"/>
          <w:color w:val="737373"/>
          <w:kern w:val="0"/>
          <w:sz w:val="24"/>
          <w:szCs w:val="24"/>
          <w:bdr w:val="none" w:sz="0" w:space="0" w:color="auto" w:frame="1"/>
        </w:rPr>
        <w:t>大</w:t>
      </w:r>
      <w:r w:rsidRPr="004E74AD">
        <w:rPr>
          <w:rFonts w:ascii="微软雅黑" w:eastAsia="微软雅黑" w:hAnsi="微软雅黑" w:cs="宋体" w:hint="eastAsia"/>
          <w:color w:val="737373"/>
          <w:kern w:val="0"/>
          <w:sz w:val="24"/>
          <w:szCs w:val="24"/>
        </w:rPr>
        <w:t> </w:t>
      </w:r>
      <w:r w:rsidRPr="004E74AD">
        <w:rPr>
          <w:rFonts w:ascii="微软雅黑" w:eastAsia="微软雅黑" w:hAnsi="微软雅黑" w:cs="宋体" w:hint="eastAsia"/>
          <w:color w:val="737373"/>
          <w:kern w:val="0"/>
          <w:sz w:val="24"/>
          <w:szCs w:val="24"/>
          <w:bdr w:val="none" w:sz="0" w:space="0" w:color="auto" w:frame="1"/>
        </w:rPr>
        <w:t>中</w:t>
      </w:r>
      <w:r w:rsidRPr="004E74AD">
        <w:rPr>
          <w:rFonts w:ascii="微软雅黑" w:eastAsia="微软雅黑" w:hAnsi="微软雅黑" w:cs="宋体" w:hint="eastAsia"/>
          <w:color w:val="737373"/>
          <w:kern w:val="0"/>
          <w:sz w:val="24"/>
          <w:szCs w:val="24"/>
        </w:rPr>
        <w:t> </w:t>
      </w:r>
      <w:r w:rsidRPr="004E74AD">
        <w:rPr>
          <w:rFonts w:ascii="微软雅黑" w:eastAsia="微软雅黑" w:hAnsi="微软雅黑" w:cs="宋体" w:hint="eastAsia"/>
          <w:color w:val="737373"/>
          <w:kern w:val="0"/>
          <w:sz w:val="24"/>
          <w:szCs w:val="24"/>
          <w:bdr w:val="none" w:sz="0" w:space="0" w:color="auto" w:frame="1"/>
        </w:rPr>
        <w:t>小</w:t>
      </w:r>
      <w:r w:rsidRPr="004E74AD">
        <w:rPr>
          <w:rFonts w:ascii="微软雅黑" w:eastAsia="微软雅黑" w:hAnsi="微软雅黑" w:cs="宋体" w:hint="eastAsia"/>
          <w:color w:val="737373"/>
          <w:kern w:val="0"/>
          <w:sz w:val="24"/>
          <w:szCs w:val="24"/>
        </w:rPr>
        <w:t> 】    </w:t>
      </w:r>
    </w:p>
    <w:p w:rsidR="004E74AD" w:rsidRPr="004E74AD" w:rsidRDefault="004E74AD" w:rsidP="004E74AD">
      <w:pPr>
        <w:widowControl/>
        <w:shd w:val="clear" w:color="auto" w:fill="FFFFFF"/>
        <w:spacing w:before="150" w:after="150" w:line="525" w:lineRule="atLeast"/>
        <w:jc w:val="left"/>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有关单位：</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2024年9月3日，云南省委科技委办公室发布了《云南省首批重大技术攻关“揭榜挂帅”项目发榜通知》，受到了社会广泛关注和积极响应。按照《云南省科技揭榜制项目和资金管理办法》，经商行业主管部门、需求征集、咨询论证等流程，按照“一事一议”原则，已正式明确揭榜制项目“云南特色植物天然产物小分子高通量分析及AI辅助药物快速筛选关键技术”研究内容、预期指标、发榜单位等内容。现面向国内外征集揭榜团队，有关具体事项通知如下。</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一、发榜项目及发榜单位</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（一）项目名称：云南特色植物天然产物小分子高通量分析及AI辅助药物快速筛选关键技术。</w:t>
      </w:r>
    </w:p>
    <w:p w:rsidR="004E74AD" w:rsidRPr="004E74AD" w:rsidRDefault="004E74AD" w:rsidP="004E74AD">
      <w:pPr>
        <w:widowControl/>
        <w:shd w:val="clear" w:color="auto" w:fill="FFFFFF"/>
        <w:spacing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（二）发榜单位：云南白药集团股份有限公司</w:t>
      </w:r>
      <w:r w:rsidRPr="004E74AD">
        <w:rPr>
          <w:rFonts w:ascii="微软雅黑" w:eastAsia="微软雅黑" w:hAnsi="微软雅黑" w:cs="宋体" w:hint="eastAsia"/>
          <w:color w:val="333333"/>
          <w:kern w:val="0"/>
          <w:sz w:val="27"/>
          <w:szCs w:val="27"/>
          <w:bdr w:val="none" w:sz="0" w:space="0" w:color="auto" w:frame="1"/>
        </w:rPr>
        <w:t>。</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二、揭榜要求</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lastRenderedPageBreak/>
        <w:t>（一）揭榜方</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揭榜方应是国内外具有研究开发能力的高校、科研院所、科技型企业，或多个创新主体组成的联合体等，鼓励产学研合作揭榜攻关。须符合下列条件：</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1.具有较强的研发实力、良好的科研条件，揭榜团队负责人在行业内具有较强影响力。</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2.具有良好的科研道德和社会诚信，3年内无违背科研诚信的记录及科研部门实施联合惩戒的社会失信行为记录。</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3.承诺项目取得的成果在发榜方进行转移转化。</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4.发榜方及其子母公司不得作为揭榜方。</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（二）其他要求</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1.揭榜方、发榜方在技术攻关过程中，应本着实事求是的精神，严格遵循科研诚信、科学伦理等有关规定，坚决杜绝弄虚作假、串通控榜等不良行为发生，相关部门将全程跟踪和监督检查。</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2.揭榜项目可行性方案应在榜单要求的预期目标基础上进一步细化，并提出具体、明确的考核指标及考核方式，项目的研究内容不得少于附件1中的研究内容。</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3.提交揭榜申报材料时，无需归口管理单位或属地管理单位推荐，由揭榜方对揭榜申报材料的真实性、完整性、合规性负责。</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lastRenderedPageBreak/>
        <w:t>4.多个单位联合揭榜的，要明确约定项目牵头单位、参与单位承担的研究任务、考核指标、专项经费分配比例和知识产权归属等，并作为附件提交。</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5.项目可行性方案和相关证明材料不得包含法律禁止公开的秘密内容或申报人要求保密的内容，如是涉密内容需脱密后提交。</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（三）研究内容，预期技术、经济、社会效益指标</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（见附件1）。</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三、揭榜流程</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一）揭榜洽谈。有意向的揭榜方根据本次项目需求内容填报《揭榜意向表》（详见附件2），与发榜方对接洽谈，共同细化落实相关内容要求，共商合理技术解决方案，研究编制科技揭榜制项目可行性方案（详见附件3），并于2025年4月9日前，将加盖公章的可行性方案纸质版扫描件（PDF版）及电子版发送至云南省科技厅社会发展科技处（联系人：黄威林，0871-63138982 ；电子邮箱：ynswyycytjb@126.com）。</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二）方案论证。省科技厅会同行业主管部门组织专家对揭榜方的资质条件、揭榜方案的可行性等进行充分论证。同一项榜单需求有多个揭榜方揭榜的，省科技厅组织专家评审论证，根据评审论证意见商发榜方择优定榜。发榜方、确定中榜的揭榜方按有关规定签订合作协议，并共同制定发榜项目的实施方案报送省科技厅。省科技厅对项目实施方案的目标相关性、政策相符性、经济合理性和任务完成的可行性等4个方</w:t>
      </w:r>
      <w:r w:rsidRPr="004E74AD">
        <w:rPr>
          <w:rFonts w:ascii="微软雅黑" w:eastAsia="微软雅黑" w:hAnsi="微软雅黑" w:cs="宋体" w:hint="eastAsia"/>
          <w:color w:val="333333"/>
          <w:kern w:val="0"/>
          <w:sz w:val="27"/>
          <w:szCs w:val="27"/>
        </w:rPr>
        <w:lastRenderedPageBreak/>
        <w:t>面进行论证，审核科技经费投入情况，确定拟支持项目名单，并向社会公示。</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（三）中榜公告。向社会公示无异议后，省科技厅将及时发布中榜公告。</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 </w:t>
      </w:r>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附件：</w:t>
      </w:r>
    </w:p>
    <w:p w:rsidR="004E74AD" w:rsidRPr="004E74AD" w:rsidRDefault="004E74AD" w:rsidP="004E74AD">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4" w:history="1">
        <w:r w:rsidRPr="004E74AD">
          <w:rPr>
            <w:rFonts w:ascii="微软雅黑" w:eastAsia="微软雅黑" w:hAnsi="微软雅黑" w:cs="宋体" w:hint="eastAsia"/>
            <w:color w:val="0000FF"/>
            <w:kern w:val="0"/>
            <w:sz w:val="27"/>
            <w:szCs w:val="27"/>
            <w:u w:val="single"/>
            <w:bdr w:val="none" w:sz="0" w:space="0" w:color="auto" w:frame="1"/>
          </w:rPr>
          <w:t>1.“云南特色植物天然产物小分子高通量分析及AI辅助药物快速筛选关键技术”揭榜制项目需求表</w:t>
        </w:r>
      </w:hyperlink>
    </w:p>
    <w:p w:rsidR="004E74AD" w:rsidRPr="004E74AD" w:rsidRDefault="004E74AD" w:rsidP="004E74AD">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5" w:history="1">
        <w:r w:rsidRPr="004E74AD">
          <w:rPr>
            <w:rFonts w:ascii="微软雅黑" w:eastAsia="微软雅黑" w:hAnsi="微软雅黑" w:cs="宋体" w:hint="eastAsia"/>
            <w:color w:val="0000FF"/>
            <w:kern w:val="0"/>
            <w:sz w:val="27"/>
            <w:szCs w:val="27"/>
            <w:u w:val="single"/>
            <w:bdr w:val="none" w:sz="0" w:space="0" w:color="auto" w:frame="1"/>
          </w:rPr>
          <w:t>2.揭榜意向表</w:t>
        </w:r>
      </w:hyperlink>
    </w:p>
    <w:p w:rsidR="004E74AD" w:rsidRPr="004E74AD" w:rsidRDefault="004E74AD" w:rsidP="004E74AD">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6" w:history="1">
        <w:r w:rsidRPr="004E74AD">
          <w:rPr>
            <w:rFonts w:ascii="微软雅黑" w:eastAsia="微软雅黑" w:hAnsi="微软雅黑" w:cs="宋体" w:hint="eastAsia"/>
            <w:color w:val="0000FF"/>
            <w:kern w:val="0"/>
            <w:sz w:val="27"/>
            <w:szCs w:val="27"/>
            <w:u w:val="single"/>
            <w:bdr w:val="none" w:sz="0" w:space="0" w:color="auto" w:frame="1"/>
          </w:rPr>
          <w:t>3.云南省“揭榜挂帅”项目可行性方案</w:t>
        </w:r>
      </w:hyperlink>
    </w:p>
    <w:p w:rsidR="004E74AD" w:rsidRPr="004E74AD" w:rsidRDefault="004E74AD" w:rsidP="004E74AD">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 </w:t>
      </w:r>
    </w:p>
    <w:p w:rsidR="004E74AD" w:rsidRPr="004E74AD" w:rsidRDefault="004E74AD" w:rsidP="004E74AD">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云南省科学技术厅</w:t>
      </w:r>
    </w:p>
    <w:p w:rsidR="004E74AD" w:rsidRPr="004E74AD" w:rsidRDefault="004E74AD" w:rsidP="004E74AD">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4E74AD">
        <w:rPr>
          <w:rFonts w:ascii="微软雅黑" w:eastAsia="微软雅黑" w:hAnsi="微软雅黑" w:cs="宋体" w:hint="eastAsia"/>
          <w:color w:val="333333"/>
          <w:kern w:val="0"/>
          <w:sz w:val="27"/>
          <w:szCs w:val="27"/>
        </w:rPr>
        <w:t>2025年3月17日</w:t>
      </w:r>
    </w:p>
    <w:p w:rsidR="00FE524F" w:rsidRPr="004E74AD" w:rsidRDefault="00FE524F">
      <w:bookmarkStart w:id="0" w:name="_GoBack"/>
      <w:bookmarkEnd w:id="0"/>
    </w:p>
    <w:sectPr w:rsidR="00FE524F" w:rsidRPr="004E74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8E6"/>
    <w:rsid w:val="000A335F"/>
    <w:rsid w:val="004E74AD"/>
    <w:rsid w:val="00CF78E6"/>
    <w:rsid w:val="00FE5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8387A-7FAF-4ABB-B0F9-8C3DFFD86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
    <w:name w:val="b"/>
    <w:basedOn w:val="a0"/>
    <w:rsid w:val="004E74AD"/>
  </w:style>
  <w:style w:type="character" w:customStyle="1" w:styleId="m">
    <w:name w:val="m"/>
    <w:basedOn w:val="a0"/>
    <w:rsid w:val="004E74AD"/>
  </w:style>
  <w:style w:type="character" w:customStyle="1" w:styleId="s">
    <w:name w:val="s"/>
    <w:basedOn w:val="a0"/>
    <w:rsid w:val="004E74AD"/>
  </w:style>
  <w:style w:type="paragraph" w:styleId="a3">
    <w:name w:val="Normal (Web)"/>
    <w:basedOn w:val="a"/>
    <w:uiPriority w:val="99"/>
    <w:semiHidden/>
    <w:unhideWhenUsed/>
    <w:rsid w:val="004E74A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E74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225497">
      <w:bodyDiv w:val="1"/>
      <w:marLeft w:val="0"/>
      <w:marRight w:val="0"/>
      <w:marTop w:val="0"/>
      <w:marBottom w:val="0"/>
      <w:divBdr>
        <w:top w:val="none" w:sz="0" w:space="0" w:color="auto"/>
        <w:left w:val="none" w:sz="0" w:space="0" w:color="auto"/>
        <w:bottom w:val="none" w:sz="0" w:space="0" w:color="auto"/>
        <w:right w:val="none" w:sz="0" w:space="0" w:color="auto"/>
      </w:divBdr>
      <w:divsChild>
        <w:div w:id="800073511">
          <w:marLeft w:val="0"/>
          <w:marRight w:val="0"/>
          <w:marTop w:val="450"/>
          <w:marBottom w:val="450"/>
          <w:divBdr>
            <w:top w:val="none" w:sz="0" w:space="0" w:color="auto"/>
            <w:left w:val="none" w:sz="0" w:space="0" w:color="auto"/>
            <w:bottom w:val="none" w:sz="0" w:space="0" w:color="auto"/>
            <w:right w:val="none" w:sz="0" w:space="0" w:color="auto"/>
          </w:divBdr>
        </w:div>
        <w:div w:id="518088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jt.yn.gov.cn/uploadfile/s49/2025/0317/20250317101930665.docx" TargetMode="External"/><Relationship Id="rId5" Type="http://schemas.openxmlformats.org/officeDocument/2006/relationships/hyperlink" Target="https://kjt.yn.gov.cn/uploadfile/s49/2025/0317/20250317101909614.doc" TargetMode="External"/><Relationship Id="rId4" Type="http://schemas.openxmlformats.org/officeDocument/2006/relationships/hyperlink" Target="https://kjt.yn.gov.cn/uploadfile/s49/2025/0317/2025031710185376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271</Words>
  <Characters>1548</Characters>
  <Application>Microsoft Office Word</Application>
  <DocSecurity>0</DocSecurity>
  <Lines>12</Lines>
  <Paragraphs>3</Paragraphs>
  <ScaleCrop>false</ScaleCrop>
  <Company>P R C</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赵艳2</dc:creator>
  <cp:keywords/>
  <dc:description/>
  <cp:lastModifiedBy>赵艳2</cp:lastModifiedBy>
  <cp:revision>2</cp:revision>
  <dcterms:created xsi:type="dcterms:W3CDTF">2025-03-18T04:49:00Z</dcterms:created>
  <dcterms:modified xsi:type="dcterms:W3CDTF">2025-03-18T04:49:00Z</dcterms:modified>
</cp:coreProperties>
</file>